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240" w:lineRule="auto"/>
        <w:ind w:right="420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bookmarkStart w:colFirst="0" w:colLast="0" w:name="_7tekc3nyy1ql" w:id="0"/>
      <w:bookmarkEnd w:id="0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МЕДИКАМ (розсилка)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="240" w:lineRule="auto"/>
        <w:ind w:right="420"/>
        <w:jc w:val="both"/>
        <w:rPr>
          <w:rFonts w:ascii="Proxima Nova" w:cs="Proxima Nova" w:eastAsia="Proxima Nova" w:hAnsi="Proxima Nova"/>
          <w:b w:val="1"/>
          <w:bCs w:val="1"/>
          <w:sz w:val="28"/>
          <w:szCs w:val="28"/>
        </w:rPr>
      </w:pPr>
      <w:bookmarkStart w:colFirst="0" w:colLast="0" w:name="_srq8aw7hv2cm" w:id="1"/>
      <w:bookmarkEnd w:id="1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rtl w:val="0"/>
        </w:rPr>
        <w:t xml:space="preserve">Зміни в реімбурсації тест-смужок для індивідуальних глюкометрів: з 1 вересня 2026 року тест-смужки за програмою реімбурсації почнуть отримувати пацієнти із діабетом ІІ типу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rtl w:val="0"/>
        </w:rPr>
        <w:t xml:space="preserve">з потребою в інсулінотерапії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 жовтня 2023 року в Україні діє програма реімбурсації тест-смужок для пацієнтів із цукровим діабетом І типу.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З 1 вересня 2026 року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 програма розширюється для пацієнтів із цукровим діабетом ІІ типу, які потребують інсулінотерапії.</w:t>
      </w:r>
    </w:p>
    <w:p w:rsidR="00000000" w:rsidDel="00000000" w:rsidP="00000000" w:rsidRDefault="00000000" w:rsidRPr="00000000" w14:paraId="00000005">
      <w:pPr>
        <w:spacing w:after="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Таким чином, тест-смужки за програмою реімбурсації можуть отримувати: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after="0" w:afterAutospacing="0" w:before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пацієнти із цукровим діабетом І типу;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spacing w:after="24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пацієнти із цукровим діабетом ІІ типу, які потребують інсулінотерапії.</w:t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Для призначення тест-смужок за програмою реімбурсації у пацієнта має бути активне призначення у плані лікування.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="240" w:lineRule="auto"/>
        <w:ind w:right="420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bookmarkStart w:colFirst="0" w:colLast="0" w:name="_df4razlc126k" w:id="2"/>
      <w:bookmarkEnd w:id="2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Нагадаємо, як створити е-Запит на тест-смужки⬇️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before="0" w:line="240" w:lineRule="auto"/>
        <w:ind w:right="420"/>
        <w:jc w:val="both"/>
        <w:rPr>
          <w:rFonts w:ascii="Proxima Nova" w:cs="Proxima Nova" w:eastAsia="Proxima Nova" w:hAnsi="Proxima Nova"/>
          <w:i w:val="1"/>
          <w:iCs w:val="1"/>
          <w:sz w:val="24"/>
          <w:szCs w:val="24"/>
        </w:rPr>
      </w:pPr>
      <w:bookmarkStart w:colFirst="0" w:colLast="0" w:name="_ex0ky2op34yu" w:id="3"/>
      <w:bookmarkEnd w:id="3"/>
      <w:r w:rsidDel="00000000" w:rsidR="00000000" w:rsidRPr="00000000">
        <w:rPr>
          <w:rFonts w:ascii="Proxima Nova" w:cs="Proxima Nova" w:eastAsia="Proxima Nova" w:hAnsi="Proxima Nova"/>
          <w:b w:val="1"/>
          <w:bCs w:val="1"/>
          <w:i w:val="1"/>
          <w:iCs w:val="1"/>
          <w:sz w:val="24"/>
          <w:szCs w:val="24"/>
          <w:rtl w:val="0"/>
        </w:rPr>
        <w:t xml:space="preserve">*Зверніть увагу:</w:t>
      </w:r>
      <w:r w:rsidDel="00000000" w:rsidR="00000000" w:rsidRPr="00000000">
        <w:rPr>
          <w:rFonts w:ascii="Proxima Nova" w:cs="Proxima Nova" w:eastAsia="Proxima Nova" w:hAnsi="Proxima Nova"/>
          <w:i w:val="1"/>
          <w:iCs w:val="1"/>
          <w:sz w:val="24"/>
          <w:szCs w:val="24"/>
          <w:rtl w:val="0"/>
        </w:rPr>
        <w:t xml:space="preserve"> це орієнтовний опис основних кроків. Алгоритм може відрізнятися залежно від реалізації функціональності у вашій МІС. Детальний алгоритм дій уточнюйте у представників вашої МІС.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="240" w:lineRule="auto"/>
        <w:ind w:right="420"/>
        <w:jc w:val="both"/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</w:rPr>
      </w:pPr>
      <w:bookmarkStart w:colFirst="0" w:colLast="0" w:name="_hwb0fy7fzbqf" w:id="4"/>
      <w:bookmarkEnd w:id="4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1. Первинне призначення — лікар-ендокринолог</w:t>
      </w:r>
    </w:p>
    <w:p w:rsidR="00000000" w:rsidDel="00000000" w:rsidP="00000000" w:rsidRDefault="00000000" w:rsidRPr="00000000" w14:paraId="0000000C">
      <w:pPr>
        <w:spacing w:after="240" w:before="0" w:line="240" w:lineRule="auto"/>
        <w:jc w:val="both"/>
        <w:rPr>
          <w:rFonts w:ascii="Proxima Nova" w:cs="Proxima Nova" w:eastAsia="Proxima Nova" w:hAnsi="Proxima Nova"/>
          <w:i w:val="1"/>
          <w:i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i w:val="1"/>
          <w:iCs w:val="1"/>
          <w:sz w:val="24"/>
          <w:szCs w:val="24"/>
          <w:rtl w:val="0"/>
        </w:rPr>
        <w:t xml:space="preserve">Цей маршрут застосовується, коли пацієнт уперше звернувся до лікаря-ендокринолога і необхідно створити план лікування та призначення на тест-смужки.</w:t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Первинне призначення може бути створене для: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24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пацієнта із цукровим діабетом І типу;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24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пацієнта із цукровим діабетом ІІ типу, який потребує інсулінотерапії.</w:t>
      </w:r>
    </w:p>
    <w:p w:rsidR="00000000" w:rsidDel="00000000" w:rsidP="00000000" w:rsidRDefault="00000000" w:rsidRPr="00000000" w14:paraId="00000010">
      <w:pPr>
        <w:spacing w:before="200"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Алгоритм:</w:t>
      </w:r>
    </w:p>
    <w:p w:rsidR="00000000" w:rsidDel="00000000" w:rsidP="00000000" w:rsidRDefault="00000000" w:rsidRPr="00000000" w14:paraId="00000011">
      <w:pPr>
        <w:spacing w:before="200"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1. Знайдіть пацієнта в Реєстрі пацієнтів ЕСОЗ (або зареєструйте його за потреби). </w:t>
      </w:r>
    </w:p>
    <w:p w:rsidR="00000000" w:rsidDel="00000000" w:rsidP="00000000" w:rsidRDefault="00000000" w:rsidRPr="00000000" w14:paraId="00000012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2. Створіть Взаємодію з пацієнтом за загальними правилами.</w:t>
      </w:r>
    </w:p>
    <w:p w:rsidR="00000000" w:rsidDel="00000000" w:rsidP="00000000" w:rsidRDefault="00000000" w:rsidRPr="00000000" w14:paraId="00000013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3. Внесіть електронні медичні записи до медичної картки пацієнта. </w:t>
      </w:r>
    </w:p>
    <w:p w:rsidR="00000000" w:rsidDel="00000000" w:rsidP="00000000" w:rsidRDefault="00000000" w:rsidRPr="00000000" w14:paraId="00000014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Лікар-ендокринолог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фіксує діагноз: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40" w:lineRule="auto"/>
        <w:ind w:left="720" w:right="4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Е10 («Цукровий діабет типу 1» за НК 025:2021).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200" w:line="240" w:lineRule="auto"/>
        <w:ind w:left="720" w:right="4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Е11 («Цукровий діабет типу 2» за НК 025:2021)</w:t>
      </w:r>
    </w:p>
    <w:p w:rsidR="00000000" w:rsidDel="00000000" w:rsidP="00000000" w:rsidRDefault="00000000" w:rsidRPr="00000000" w14:paraId="00000017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4. Обов’язково створіть План лікування та Призначення на тест-смужки. </w:t>
      </w:r>
    </w:p>
    <w:p w:rsidR="00000000" w:rsidDel="00000000" w:rsidP="00000000" w:rsidRDefault="00000000" w:rsidRPr="00000000" w14:paraId="00000018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5. Оберіть програму «Медичні вироби для визначення рівня глюкози в крові».</w:t>
      </w:r>
    </w:p>
    <w:p w:rsidR="00000000" w:rsidDel="00000000" w:rsidP="00000000" w:rsidRDefault="00000000" w:rsidRPr="00000000" w14:paraId="00000019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6. Оберіть найменування медичного виробу в ЕСОЗ:</w:t>
      </w:r>
    </w:p>
    <w:p w:rsidR="00000000" w:rsidDel="00000000" w:rsidP="00000000" w:rsidRDefault="00000000" w:rsidRPr="00000000" w14:paraId="0000001A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   ◦ з серпня 2025 року: «Медичні вироби для діагностики in vitro; тест-смужки для вимірювання рівня глюкози» (код W0101060101 за НК 031:2024).</w:t>
      </w:r>
    </w:p>
    <w:p w:rsidR="00000000" w:rsidDel="00000000" w:rsidP="00000000" w:rsidRDefault="00000000" w:rsidRPr="00000000" w14:paraId="0000001B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7. Обов’язково вкажіть кількість тест-смужок та період курсу лікування. </w:t>
      </w:r>
    </w:p>
    <w:p w:rsidR="00000000" w:rsidDel="00000000" w:rsidP="00000000" w:rsidRDefault="00000000" w:rsidRPr="00000000" w14:paraId="0000001C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8. Завершіть е-Запит, підписавши його КЕП. </w:t>
      </w:r>
    </w:p>
    <w:p w:rsidR="00000000" w:rsidDel="00000000" w:rsidP="00000000" w:rsidRDefault="00000000" w:rsidRPr="00000000" w14:paraId="0000001D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Переконайтеся, що пацієнт отримав сповіщення із номером е-Запиту та кодом погашення.</w:t>
      </w:r>
    </w:p>
    <w:p w:rsidR="00000000" w:rsidDel="00000000" w:rsidP="00000000" w:rsidRDefault="00000000" w:rsidRPr="00000000" w14:paraId="0000001E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9. За потреби (та у разі встановленого методу верифікації пацієнта за документами) роздрукуйте інформаційну пам’ятку.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="240" w:lineRule="auto"/>
        <w:ind w:right="420"/>
        <w:jc w:val="both"/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</w:rPr>
      </w:pPr>
      <w:bookmarkStart w:colFirst="0" w:colLast="0" w:name="_i0nupp4a2eh" w:id="5"/>
      <w:bookmarkEnd w:id="5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2. Повторне призначення — лікар ПМД або лікар-ендокринолог</w:t>
      </w:r>
    </w:p>
    <w:p w:rsidR="00000000" w:rsidDel="00000000" w:rsidP="00000000" w:rsidRDefault="00000000" w:rsidRPr="00000000" w14:paraId="00000020">
      <w:pPr>
        <w:spacing w:after="240" w:before="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Якщо діагноз уже встановлений, а в ЕСОЗ існує активний план лікування та призначення на тест-смужки, е-Запит може створити: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 w:before="24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лікар-ендокринолог;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24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лікар первинної медичної допомоги — сімейний лікар, терапевт або педіатр.</w:t>
      </w:r>
    </w:p>
    <w:p w:rsidR="00000000" w:rsidDel="00000000" w:rsidP="00000000" w:rsidRDefault="00000000" w:rsidRPr="00000000" w14:paraId="00000023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Алгоритм:</w:t>
      </w:r>
    </w:p>
    <w:p w:rsidR="00000000" w:rsidDel="00000000" w:rsidP="00000000" w:rsidRDefault="00000000" w:rsidRPr="00000000" w14:paraId="00000024">
      <w:pPr>
        <w:spacing w:before="200"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1. Знайдіть пацієнта в Реєстрі пацієнтів ЕСОЗ </w:t>
      </w:r>
    </w:p>
    <w:p w:rsidR="00000000" w:rsidDel="00000000" w:rsidP="00000000" w:rsidRDefault="00000000" w:rsidRPr="00000000" w14:paraId="00000025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2. Створіть ВЗАЄМОДІЮ з пацієнтом за загальними правилами.</w:t>
      </w:r>
    </w:p>
    <w:p w:rsidR="00000000" w:rsidDel="00000000" w:rsidP="00000000" w:rsidRDefault="00000000" w:rsidRPr="00000000" w14:paraId="00000026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color w:val="980000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◦ Лікар-ендокринолог фіксує діагноз: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line="240" w:lineRule="auto"/>
        <w:ind w:left="720" w:right="4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Е10 («Цукровий діабет типу 1» за НК 025:2021)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line="240" w:lineRule="auto"/>
        <w:ind w:left="720" w:right="4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Е11 («Цукровий діабет типу 2» за НК 025:2021).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200"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   ◦ Лікар ПМД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фіксує діагноз: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line="240" w:lineRule="auto"/>
        <w:ind w:left="720" w:right="4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Т89 («Інсулінозалежний цукровий діабет» за ІСРС-2)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200"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3. Обов’язково переконайтеся, що існує ПЛАН ЛІКУВАННЯ та призначення</w:t>
      </w:r>
    </w:p>
    <w:p w:rsidR="00000000" w:rsidDel="00000000" w:rsidP="00000000" w:rsidRDefault="00000000" w:rsidRPr="00000000" w14:paraId="0000002C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4. Оберіть програму «Медичні вироби для визначення рівня глюкози в крові».</w:t>
      </w:r>
    </w:p>
    <w:p w:rsidR="00000000" w:rsidDel="00000000" w:rsidP="00000000" w:rsidRDefault="00000000" w:rsidRPr="00000000" w14:paraId="0000002D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5. Оберіть найменування медичного виробу в ЕСОЗ:</w:t>
      </w:r>
    </w:p>
    <w:p w:rsidR="00000000" w:rsidDel="00000000" w:rsidP="00000000" w:rsidRDefault="00000000" w:rsidRPr="00000000" w14:paraId="0000002E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    з серпня 2025 року: «Медичні вироби для діагностики in vitro; тест-смужки для вимірювання рівня глюкози» (код W0101060101 за НК 031:2024).</w:t>
      </w:r>
    </w:p>
    <w:p w:rsidR="00000000" w:rsidDel="00000000" w:rsidP="00000000" w:rsidRDefault="00000000" w:rsidRPr="00000000" w14:paraId="0000002F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6. Обов’язково вкажіть кількість тест-смужок та період курсу лікування. </w:t>
      </w:r>
    </w:p>
    <w:p w:rsidR="00000000" w:rsidDel="00000000" w:rsidP="00000000" w:rsidRDefault="00000000" w:rsidRPr="00000000" w14:paraId="00000030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7. Завершіть е-Запит, підписавши його КЕП. Переконайтеся, що пацієнт отримав сповіщення із номером е-запиту та кодом погашення.</w:t>
      </w:r>
    </w:p>
    <w:p w:rsidR="00000000" w:rsidDel="00000000" w:rsidP="00000000" w:rsidRDefault="00000000" w:rsidRPr="00000000" w14:paraId="00000031">
      <w:pPr>
        <w:spacing w:line="240" w:lineRule="auto"/>
        <w:ind w:right="42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8. За потреби (а у разі офлайн методу верифікації – обов’язково!!) роздрукуйте інформаційну пам’ятку.</w:t>
      </w:r>
    </w:p>
    <w:p w:rsidR="00000000" w:rsidDel="00000000" w:rsidP="00000000" w:rsidRDefault="00000000" w:rsidRPr="00000000" w14:paraId="00000032">
      <w:pPr>
        <w:spacing w:after="240" w:before="240" w:line="240" w:lineRule="auto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Важливо: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кількість тест-смужок в е-Запиті має бути цілим числом та кратною кількості виробів в упаковці;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максимальна кількість тест-смужок — не більше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5 на добу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в перерахунку на визначений курс лікування;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максимальний період курсу лікування, на який може бути виписаний е-Запит, —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90 календарних днів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кількість тест-смужок в е-Запиті не може перевищувати залишкову кількість за планом лікування.</w:t>
      </w:r>
    </w:p>
    <w:p w:rsidR="00000000" w:rsidDel="00000000" w:rsidP="00000000" w:rsidRDefault="00000000" w:rsidRPr="00000000" w14:paraId="00000037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Повторний е-Запит можна створити за 7 днів до завершення попереднього курсу, якщо його тривалість становить 21 день і більше, або за 3 дні — якщо курс коротший за 21 день.</w:t>
      </w:r>
    </w:p>
    <w:p w:rsidR="00000000" w:rsidDel="00000000" w:rsidP="00000000" w:rsidRDefault="00000000" w:rsidRPr="00000000" w14:paraId="00000038">
      <w:pPr>
        <w:pStyle w:val="Heading1"/>
        <w:keepNext w:val="0"/>
        <w:keepLines w:val="0"/>
        <w:spacing w:before="480" w:line="240" w:lineRule="auto"/>
        <w:ind w:right="420"/>
        <w:jc w:val="both"/>
        <w:rPr>
          <w:rFonts w:ascii="Proxima Nova" w:cs="Proxima Nova" w:eastAsia="Proxima Nova" w:hAnsi="Proxima Nova"/>
          <w:b w:val="1"/>
          <w:bCs w:val="1"/>
          <w:sz w:val="28"/>
          <w:szCs w:val="28"/>
        </w:rPr>
      </w:pPr>
      <w:bookmarkStart w:colFirst="0" w:colLast="0" w:name="_ebqlubr1vhuj" w:id="6"/>
      <w:bookmarkEnd w:id="6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rtl w:val="0"/>
        </w:rPr>
        <w:t xml:space="preserve">АПТЕКАМ (розсилка)</w:t>
      </w:r>
    </w:p>
    <w:p w:rsidR="00000000" w:rsidDel="00000000" w:rsidP="00000000" w:rsidRDefault="00000000" w:rsidRPr="00000000" w14:paraId="00000039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 жовтня 2023 року в Україні діє програма реімбурсації тест-смужок для пацієнтів із цукровим діабетом І типу.</w:t>
      </w:r>
    </w:p>
    <w:p w:rsidR="00000000" w:rsidDel="00000000" w:rsidP="00000000" w:rsidRDefault="00000000" w:rsidRPr="00000000" w14:paraId="0000003A">
      <w:pPr>
        <w:spacing w:after="240" w:before="240" w:line="240" w:lineRule="auto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З 1 вересня 2026 року програма розширюється на пацієнтів із цукровим діабетом ІІ типу, які потребують інсулінотерапії.</w:t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="240" w:lineRule="auto"/>
        <w:ind w:right="420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bookmarkStart w:colFirst="0" w:colLast="0" w:name="_i5iff5ui0ac9" w:id="7"/>
      <w:bookmarkEnd w:id="7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Нагадаємо, як погасити е-Запит на тест-смужки за програмою реімбурсації в ЕСОЗ?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afterAutospacing="0" w:before="24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Пацієнт отримує е-Запит у вигляді повідомлення з номером та кодом погашення, за потреби — інформаційну памʼятку.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Фармацевт може просканувати штрихкод із памʼятки або ввести 16-значний номер е-Запиту до МІС вручну.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 інтерфейсі МІС зʼявиться перелік торгових назв тест-смужок, доступних до відпуску відповідно до чинного переліку медичних виробів, які підлягають реімбурсації.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Фармацевт узгоджує з пацієнтом, який глюкометр він використовує, та визначає, які тест-смужки з переліку реімбурсації до нього підходять.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 урахуванням моделі та виробника глюкометра, можливих варіантів упаковок і кількості тест-смужок, зазначеної лікарем в е-Запиті, працівник аптеки пропонує пацієнту наявні тест-смужки.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Працівник аптеки обліковує видачу тест-смужок з оплатою або безоплатно відповідно до обраного пацієнтом виробу.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Для завершення відпуску в ЕСОЗ необхідно ввести код підтвердження та накласти КЕП працівника аптеки.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133.8582677165355" w:right="895.275590551182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Times New Roman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